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C7" w:rsidRDefault="006A30C7" w:rsidP="006A30C7">
      <w:pPr>
        <w:ind w:left="945" w:hanging="945"/>
        <w:jc w:val="center"/>
        <w:rPr>
          <w:rFonts w:cs="Times New Roman"/>
          <w:b/>
          <w:w w:val="100"/>
        </w:rPr>
      </w:pPr>
      <w:r>
        <w:rPr>
          <w:rFonts w:cs="Times New Roman"/>
          <w:b/>
          <w:w w:val="100"/>
        </w:rPr>
        <w:t xml:space="preserve">Пам’ятка </w:t>
      </w:r>
    </w:p>
    <w:p w:rsidR="006A30C7" w:rsidRDefault="006A30C7" w:rsidP="006A30C7">
      <w:pPr>
        <w:ind w:left="945" w:hanging="945"/>
        <w:jc w:val="center"/>
        <w:rPr>
          <w:rFonts w:cs="Times New Roman"/>
          <w:b/>
          <w:w w:val="100"/>
        </w:rPr>
      </w:pPr>
      <w:r>
        <w:rPr>
          <w:rFonts w:cs="Times New Roman"/>
          <w:b/>
          <w:w w:val="100"/>
        </w:rPr>
        <w:t>Як виразно прочитати художній текст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Готуючись виразно прочитати будь-який твір, декілька разів прочитайте його про себе.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 xml:space="preserve">Визначте для себе особисту мету читання (ваше </w:t>
      </w:r>
      <w:proofErr w:type="spellStart"/>
      <w:r>
        <w:rPr>
          <w:rFonts w:cs="Times New Roman"/>
          <w:w w:val="100"/>
        </w:rPr>
        <w:t>„надзавдання</w:t>
      </w:r>
      <w:proofErr w:type="spellEnd"/>
      <w:r>
        <w:rPr>
          <w:rFonts w:cs="Times New Roman"/>
          <w:w w:val="100"/>
        </w:rPr>
        <w:t>”): що саме ви хочете висловити під час читання, які почуття та асоціації прагнете викликати у слухачів.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Продумайте, у яких місцях тексту необхідно зробити паузи, які слова та словосполучення необхідно виділити голосом.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Вдома декілька разів спробуйте прочитати твір уголос перед дзеркалом 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Тренуючись читати, у думках перевірте, чи не робите ви зайвих рухів.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Перед початком читання у класі займіть зручну позу, огляньте слухачів і витримайте паузу. Розпочинаючи читати, не забувайте вказати автора та назву твору. Глибоко вдихніть і розпочинайте читання.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Читаючи, чітко промовляйте всі звуки у словах.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 xml:space="preserve">Не забувайте витримувати паузи, виділяйте голосом </w:t>
      </w:r>
      <w:proofErr w:type="spellStart"/>
      <w:r>
        <w:rPr>
          <w:rFonts w:cs="Times New Roman"/>
          <w:w w:val="100"/>
        </w:rPr>
        <w:t>найважливі</w:t>
      </w:r>
      <w:proofErr w:type="spellEnd"/>
      <w:r>
        <w:rPr>
          <w:rFonts w:cs="Times New Roman"/>
          <w:w w:val="100"/>
        </w:rPr>
        <w:t xml:space="preserve"> з вашої точки зору слова та словосполучення, що допомагають розкрити авторську думку і показати ваше </w:t>
      </w:r>
      <w:proofErr w:type="spellStart"/>
      <w:r>
        <w:rPr>
          <w:rFonts w:cs="Times New Roman"/>
          <w:w w:val="100"/>
        </w:rPr>
        <w:t>„надзавдання</w:t>
      </w:r>
      <w:proofErr w:type="spellEnd"/>
      <w:r>
        <w:rPr>
          <w:rFonts w:cs="Times New Roman"/>
          <w:w w:val="100"/>
        </w:rPr>
        <w:t>”.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Контролюйте своє дихання. Дихайте рівномірно, добирайте повітря під час пауз.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Силу голосу пристосовуйте до аудиторії.</w:t>
      </w:r>
    </w:p>
    <w:p w:rsidR="006A30C7" w:rsidRDefault="006A30C7" w:rsidP="006A30C7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cs="Times New Roman"/>
          <w:w w:val="100"/>
        </w:rPr>
      </w:pPr>
      <w:r>
        <w:rPr>
          <w:rFonts w:cs="Times New Roman"/>
          <w:w w:val="100"/>
        </w:rPr>
        <w:t>Стежте за тим, щоб ваші міміка й жести були природними і не притягували надмірної уваги слухачів.</w:t>
      </w:r>
    </w:p>
    <w:p w:rsidR="006A30C7" w:rsidRDefault="006A30C7" w:rsidP="006A30C7">
      <w:pPr>
        <w:ind w:hanging="210"/>
        <w:jc w:val="both"/>
        <w:rPr>
          <w:rFonts w:cs="Times New Roman"/>
          <w:w w:val="100"/>
        </w:rPr>
      </w:pPr>
    </w:p>
    <w:p w:rsidR="006A30C7" w:rsidRDefault="006A30C7" w:rsidP="006A30C7">
      <w:pPr>
        <w:ind w:left="630" w:hanging="210"/>
        <w:jc w:val="center"/>
        <w:rPr>
          <w:rFonts w:cs="Times New Roman"/>
          <w:b/>
          <w:w w:val="100"/>
        </w:rPr>
      </w:pPr>
    </w:p>
    <w:p w:rsidR="006A30C7" w:rsidRDefault="006A30C7" w:rsidP="006A30C7">
      <w:pPr>
        <w:ind w:left="630" w:hanging="210"/>
        <w:jc w:val="center"/>
        <w:rPr>
          <w:rFonts w:cs="Times New Roman"/>
          <w:b/>
          <w:w w:val="100"/>
        </w:rPr>
      </w:pPr>
    </w:p>
    <w:p w:rsidR="00E832C9" w:rsidRDefault="00E832C9">
      <w:bookmarkStart w:id="0" w:name="_GoBack"/>
      <w:bookmarkEnd w:id="0"/>
    </w:p>
    <w:sectPr w:rsidR="00E8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989"/>
    <w:multiLevelType w:val="hybridMultilevel"/>
    <w:tmpl w:val="80BC358A"/>
    <w:lvl w:ilvl="0" w:tplc="9F1A5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1A5AE6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 w:tplc="41D605A0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8"/>
    <w:rsid w:val="006A30C7"/>
    <w:rsid w:val="006A48B8"/>
    <w:rsid w:val="00E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C7"/>
    <w:pPr>
      <w:spacing w:after="0" w:line="240" w:lineRule="auto"/>
    </w:pPr>
    <w:rPr>
      <w:rFonts w:ascii="Times New Roman" w:eastAsia="Times New Roman" w:hAnsi="Times New Roman" w:cs="Arial"/>
      <w:w w:val="75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C7"/>
    <w:pPr>
      <w:spacing w:after="0" w:line="240" w:lineRule="auto"/>
    </w:pPr>
    <w:rPr>
      <w:rFonts w:ascii="Times New Roman" w:eastAsia="Times New Roman" w:hAnsi="Times New Roman" w:cs="Arial"/>
      <w:w w:val="75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2003-05-08T18:37:00Z</dcterms:created>
  <dcterms:modified xsi:type="dcterms:W3CDTF">2003-05-08T18:37:00Z</dcterms:modified>
</cp:coreProperties>
</file>